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PLATE led 26 m Decken-/Wandanbau 24 V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Zweiseitige Scheiben-Rettungszeichenleuchte im Vollkunststoffgeh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use als universelle Montage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den Anschluss an ein dezentrales 24-V-System mit LED-Technik nach DIN EN 60598-1, DIN EN 60598-2-22, DIN EN 1838 und DIN 4844-1.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Das Geh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use kann sowohl an der Wand als auch an der Decke montiert werden.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Das Piktogramm dieser Leuchte erf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llt die vorgeschriebene Leuchtdichte, Kontrast und Gleichm</w:t>
      </w:r>
      <w:r>
        <w:rPr>
          <w:rFonts w:ascii="Arial" w:hAnsi="Arial" w:hint="default"/>
          <w:sz w:val="20"/>
          <w:szCs w:val="20"/>
          <w:rtl w:val="0"/>
          <w:lang w:val="de-DE"/>
        </w:rPr>
        <w:t>äß</w:t>
      </w:r>
      <w:r>
        <w:rPr>
          <w:rFonts w:ascii="Arial" w:hAnsi="Arial"/>
          <w:sz w:val="20"/>
          <w:szCs w:val="20"/>
          <w:rtl w:val="0"/>
          <w:lang w:val="de-DE"/>
        </w:rPr>
        <w:t>igkeit nach DIN 4844 und DIN EN 1838 im Netzbetrieb. Die mittlere Leuchtdichte der gr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n/wei</w:t>
      </w:r>
      <w:r>
        <w:rPr>
          <w:rFonts w:ascii="Arial" w:hAnsi="Arial" w:hint="default"/>
          <w:sz w:val="20"/>
          <w:szCs w:val="20"/>
          <w:rtl w:val="0"/>
          <w:lang w:val="de-DE"/>
        </w:rPr>
        <w:t>ß</w:t>
      </w:r>
      <w:r>
        <w:rPr>
          <w:rFonts w:ascii="Arial" w:hAnsi="Arial"/>
          <w:sz w:val="20"/>
          <w:szCs w:val="20"/>
          <w:rtl w:val="0"/>
          <w:lang w:val="de-DE"/>
        </w:rPr>
        <w:t>en Piktogrammfl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 xml:space="preserve">che muss </w:t>
      </w:r>
      <w:r>
        <w:rPr>
          <w:rFonts w:ascii="Arial" w:hAnsi="Arial" w:hint="default"/>
          <w:sz w:val="20"/>
          <w:szCs w:val="20"/>
          <w:rtl w:val="0"/>
          <w:lang w:val="de-DE"/>
        </w:rPr>
        <w:t xml:space="preserve">≥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500 </w:t>
      </w:r>
      <w:r>
        <w:rPr>
          <w:rFonts w:ascii="Arial" w:hAnsi="Arial"/>
          <w:sz w:val="20"/>
          <w:szCs w:val="20"/>
          <w:rtl w:val="0"/>
          <w:lang w:val="de-DE"/>
        </w:rPr>
        <w:t>cd/qm in heller Umgebung betragen. Die Leuchte ist in heller wie dunkler Umgebung bei Erhaltung der vollen Erkennungsweite uneingeschr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 xml:space="preserve">nkt verwendbar. 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Das Leuchtmittel muss LED sein, einen Wirkungsgrad von mindestens 150 lm/W haben und nach 5 Jahren noch mindestens 70 % seines Anfangslichtstromes haben. Die Leuchte muss eine hohe Wartungsfreundlichkeit aufweisen, die einen schnellen Zugang zum LED-Modul erlaubt, welches vor Ort austauschbar sein muss, mit einer speziellen Elektronik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den schonenden Betrieb der LED und damit eine extrem lange Leuchtmittel-Lebensdauer.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Auf die Leuchte muss eine Garantie von 5 Jahren gegeben sein, die das Geh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use, die Elektronik, das Leuchtmittel LED und die Leuchtdichte einschlie</w:t>
      </w:r>
      <w:r>
        <w:rPr>
          <w:rFonts w:ascii="Arial" w:hAnsi="Arial" w:hint="default"/>
          <w:sz w:val="20"/>
          <w:szCs w:val="20"/>
          <w:rtl w:val="0"/>
          <w:lang w:val="de-DE"/>
        </w:rPr>
        <w:t>ß</w:t>
      </w:r>
      <w:r>
        <w:rPr>
          <w:rFonts w:ascii="Arial" w:hAnsi="Arial"/>
          <w:sz w:val="20"/>
          <w:szCs w:val="20"/>
          <w:rtl w:val="0"/>
          <w:lang w:val="de-DE"/>
        </w:rPr>
        <w:t>t.</w:t>
      </w:r>
    </w:p>
    <w:p>
      <w:pPr>
        <w:pStyle w:val="Normal.0"/>
      </w:pPr>
    </w:p>
    <w:p>
      <w:pPr>
        <w:pStyle w:val="Normal.0"/>
      </w:pPr>
      <w:r>
        <w:rPr>
          <w:rFonts w:ascii="Arial" w:hAnsi="Arial"/>
          <w:sz w:val="20"/>
          <w:szCs w:val="20"/>
          <w:rtl w:val="0"/>
          <w:lang w:val="de-DE"/>
        </w:rPr>
        <w:t>Ein Leuchtdichtemessprotokoll ist auf Wunsch ohne Extrakosten zur Projektdokumentation mitzuliefern.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Montageart:</w:t>
        <w:tab/>
        <w:t>Decken-/Wandanbaumontage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Erkennungsweite:</w:t>
        <w:tab/>
        <w:t>26 m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Abmessung Leuchte:</w:t>
        <w:tab/>
        <w:t>217 x 269 x 41 mm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Notstromversorgung:</w:t>
        <w:tab/>
        <w:t>24-V-System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Versorgungsspannung</w:t>
        <w:tab/>
        <w:t>AC: 24 V 50/60 Hz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>DC: 24 V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Leistung Netzbetrieb</w:t>
        <w:tab/>
        <w:t>3,9 VA / 2,9 W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(Schein/Wirkleistung)</w:t>
        <w:tab/>
        <w:t xml:space="preserve"> 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Stromaufnahme</w:t>
        <w:tab/>
        <w:t>120 mA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Batteriebetrieb 24 V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Temperaturbereich:</w:t>
        <w:tab/>
        <w:t xml:space="preserve">- 20 </w:t>
      </w:r>
      <w:r>
        <w:rPr>
          <w:rFonts w:ascii="Arial" w:hAnsi="Arial" w:hint="default"/>
          <w:sz w:val="20"/>
          <w:szCs w:val="20"/>
          <w:rtl w:val="0"/>
          <w:lang w:val="de-DE"/>
        </w:rPr>
        <w:t>°</w:t>
      </w:r>
      <w:r>
        <w:rPr>
          <w:rFonts w:ascii="Arial" w:hAnsi="Arial"/>
          <w:sz w:val="20"/>
          <w:szCs w:val="20"/>
          <w:rtl w:val="0"/>
          <w:lang w:val="de-DE"/>
        </w:rPr>
        <w:t xml:space="preserve">C und +50 </w:t>
      </w:r>
      <w:r>
        <w:rPr>
          <w:rFonts w:ascii="Arial" w:hAnsi="Arial" w:hint="default"/>
          <w:sz w:val="20"/>
          <w:szCs w:val="20"/>
          <w:rtl w:val="0"/>
          <w:lang w:val="de-DE"/>
        </w:rPr>
        <w:t>°</w:t>
      </w:r>
      <w:r>
        <w:rPr>
          <w:rFonts w:ascii="Arial" w:hAnsi="Arial"/>
          <w:sz w:val="20"/>
          <w:szCs w:val="20"/>
          <w:rtl w:val="0"/>
          <w:lang w:val="de-DE"/>
        </w:rPr>
        <w:t>C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Gewicht</w:t>
        <w:tab/>
        <w:t>700 g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Klemme</w:t>
        <w:tab/>
        <w:t>3-polig Steckklemme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Durchgangsverdrahtung (2,5 mm</w:t>
      </w:r>
      <w:r>
        <w:rPr>
          <w:rFonts w:ascii="Arial" w:hAnsi="Arial" w:hint="default"/>
          <w:sz w:val="20"/>
          <w:szCs w:val="20"/>
          <w:rtl w:val="0"/>
          <w:lang w:val="de-DE"/>
        </w:rPr>
        <w:t>²</w:t>
      </w:r>
      <w:r>
        <w:rPr>
          <w:rFonts w:ascii="Arial" w:hAnsi="Arial"/>
          <w:sz w:val="20"/>
          <w:szCs w:val="20"/>
          <w:rtl w:val="0"/>
          <w:lang w:val="de-DE"/>
        </w:rPr>
        <w:t>)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Schutzklasse:</w:t>
        <w:tab/>
        <w:t>III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Schutzart:</w:t>
        <w:tab/>
        <w:t>IP 44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Leuchtmittel:</w:t>
        <w:tab/>
        <w:t>LED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Nennbetriebsdauer:</w:t>
        <w:tab/>
        <w:t>abh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ngig von der Anlagenkapazit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t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Geh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usematerial:</w:t>
        <w:tab/>
        <w:t>Kunststoff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Farbe:</w:t>
        <w:tab/>
        <w:t>Wei</w:t>
      </w:r>
      <w:r>
        <w:rPr>
          <w:rFonts w:ascii="Arial" w:hAnsi="Arial" w:hint="default"/>
          <w:sz w:val="20"/>
          <w:szCs w:val="20"/>
          <w:rtl w:val="0"/>
          <w:lang w:val="de-DE"/>
        </w:rPr>
        <w:t>ß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701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Bestell-Nr.:</w:t>
        <w:tab/>
        <w:t>943.02.22612</w:t>
      </w: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701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Hersteller:</w:t>
        <w:tab/>
        <w:t>Dr. Ing. Willing GmbH D-</w:t>
      </w:r>
      <w:r>
        <w:rPr>
          <w:rFonts w:ascii="Arial" w:hAnsi="Arial"/>
          <w:sz w:val="20"/>
          <w:szCs w:val="20"/>
          <w:rtl w:val="0"/>
          <w:lang w:val="de-DE"/>
        </w:rPr>
        <w:t>13507 Berlin</w:t>
      </w:r>
    </w:p>
    <w:p>
      <w:pPr>
        <w:pStyle w:val="Normal.0"/>
        <w:tabs>
          <w:tab w:val="left" w:pos="1701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 xml:space="preserve">(Tel.: </w:t>
      </w:r>
      <w:r>
        <w:rPr>
          <w:rFonts w:ascii="Arial" w:hAnsi="Arial"/>
          <w:sz w:val="20"/>
          <w:szCs w:val="20"/>
          <w:rtl w:val="0"/>
          <w:lang w:val="de-DE"/>
        </w:rPr>
        <w:t>+49 30 417 44 95-00</w:t>
      </w:r>
      <w:r>
        <w:rPr>
          <w:rFonts w:ascii="Arial" w:hAnsi="Arial"/>
          <w:sz w:val="20"/>
          <w:szCs w:val="20"/>
          <w:rtl w:val="0"/>
          <w:lang w:val="de-DE"/>
        </w:rPr>
        <w:t>)</w:t>
      </w:r>
    </w:p>
    <w:p>
      <w:pPr>
        <w:pStyle w:val="Normal.0"/>
        <w:tabs>
          <w:tab w:val="left" w:pos="1134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701"/>
        </w:tabs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Anzahl St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ck:</w:t>
        <w:tab/>
        <w:t>00</w:t>
      </w:r>
    </w:p>
    <w:p>
      <w:pPr>
        <w:pStyle w:val="Normal.0"/>
        <w:tabs>
          <w:tab w:val="left" w:pos="1701"/>
          <w:tab w:val="left" w:pos="4536"/>
          <w:tab w:val="left" w:pos="6237"/>
        </w:tabs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Einzelpreis:</w:t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00,00</w:t>
        <w:tab/>
        <w:t>Gesamtpreis:</w:t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00,00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